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06" w:rsidRPr="000A2106" w:rsidRDefault="000A2106" w:rsidP="000A2106">
      <w:pPr>
        <w:spacing w:before="67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86767"/>
          <w:kern w:val="36"/>
          <w:sz w:val="33"/>
          <w:szCs w:val="33"/>
          <w:lang w:eastAsia="sk-SK"/>
        </w:rPr>
      </w:pPr>
      <w:r w:rsidRPr="000A2106">
        <w:rPr>
          <w:rFonts w:ascii="Arial" w:eastAsia="Times New Roman" w:hAnsi="Arial" w:cs="Arial"/>
          <w:b/>
          <w:bCs/>
          <w:caps/>
          <w:color w:val="686767"/>
          <w:kern w:val="36"/>
          <w:sz w:val="33"/>
          <w:szCs w:val="33"/>
          <w:lang w:eastAsia="sk-SK"/>
        </w:rPr>
        <w:t>OCHRANA SÚKROMIA</w:t>
      </w:r>
    </w:p>
    <w:p w:rsidR="000A2106" w:rsidRPr="000A2106" w:rsidRDefault="000A2106" w:rsidP="000A2106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333333"/>
          <w:sz w:val="45"/>
          <w:szCs w:val="45"/>
          <w:lang w:eastAsia="sk-SK"/>
        </w:rPr>
        <w:t>Ako chránime vaše súkromie?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Robíme všetko preto, aby ste sa u nás cítili bezpečne. Na tomto mieste nájdete všetky potrebné informácie o tom, ako chránime vaše súkromie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Najdôležitejšie informácie: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 xml:space="preserve">Prevádzkovateľom webovej stránky </w:t>
      </w:r>
      <w:r w:rsidR="00B61567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www.samdent.sk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 xml:space="preserve"> je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 </w:t>
      </w:r>
      <w:proofErr w:type="spellStart"/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MDDr</w:t>
      </w:r>
      <w:proofErr w:type="spellEnd"/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. Martin </w:t>
      </w:r>
      <w:proofErr w:type="spellStart"/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Samseli</w:t>
      </w:r>
      <w:proofErr w:type="spellEnd"/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, </w:t>
      </w:r>
      <w:r w:rsidR="00B61567">
        <w:rPr>
          <w:rFonts w:ascii="Arial" w:hAnsi="Arial" w:cs="Arial"/>
          <w:color w:val="222222"/>
          <w:shd w:val="clear" w:color="auto" w:fill="FFFFFF"/>
        </w:rPr>
        <w:t xml:space="preserve">Vojtecha </w:t>
      </w:r>
      <w:proofErr w:type="spellStart"/>
      <w:r w:rsidR="00B61567">
        <w:rPr>
          <w:rFonts w:ascii="Arial" w:hAnsi="Arial" w:cs="Arial"/>
          <w:color w:val="222222"/>
          <w:shd w:val="clear" w:color="auto" w:fill="FFFFFF"/>
        </w:rPr>
        <w:t>Spanyola</w:t>
      </w:r>
      <w:proofErr w:type="spellEnd"/>
      <w:r w:rsidR="00B61567">
        <w:rPr>
          <w:rFonts w:ascii="Arial" w:hAnsi="Arial" w:cs="Arial"/>
          <w:color w:val="222222"/>
          <w:shd w:val="clear" w:color="auto" w:fill="FFFFFF"/>
        </w:rPr>
        <w:t xml:space="preserve"> 63, 010 01 Žilina. </w:t>
      </w:r>
    </w:p>
    <w:p w:rsidR="000A2106" w:rsidRPr="000A2106" w:rsidRDefault="000A2106" w:rsidP="000A2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Vždy postupujeme podľa zákonov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: Aby sme vám mohli poskytnúť všetky služby, potrebujeme o vás vedieť základné informácie, ktoré nám poskytujete pri 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vypĺňaní formulára alebo pri samotnej návšteve ambulancie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Niektoré z nich majú povahu osobných údajov (meno, priezvisko, emailová adresa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rodné číslo, email, telefónne číslo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). Zaväzujeme sa, že pri narábaní s nimi budeme vždy dodržiavať všetky zákony a Vaše osobné údaje budeme využívať iba na účel, ktorý je popísaný v tomto dokumente.</w:t>
      </w:r>
    </w:p>
    <w:p w:rsidR="000A2106" w:rsidRPr="00530557" w:rsidRDefault="000A2106" w:rsidP="000A2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Vaše </w:t>
      </w:r>
      <w:r w:rsidRPr="005305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údaje chránime</w:t>
      </w:r>
      <w:r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: Údaje o vás sú </w:t>
      </w:r>
      <w:r w:rsidR="00B61567"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umiestnené v chránenej databáze,</w:t>
      </w:r>
      <w:r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B61567"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ku ktorej</w:t>
      </w:r>
      <w:r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B61567"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majú prístup iba </w:t>
      </w:r>
      <w:r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osoby, </w:t>
      </w:r>
      <w:r w:rsidR="00B61567" w:rsidRPr="005305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ktoré sú v priamom pracovnom styku s </w:t>
      </w:r>
      <w:r w:rsidR="00B61567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ambulanciou </w:t>
      </w:r>
      <w:proofErr w:type="spellStart"/>
      <w:r w:rsidR="00530557" w:rsidRPr="00530557">
        <w:rPr>
          <w:rFonts w:ascii="Arial" w:eastAsia="Times New Roman" w:hAnsi="Arial" w:cs="Arial"/>
          <w:sz w:val="24"/>
          <w:szCs w:val="24"/>
          <w:lang w:eastAsia="sk-SK"/>
        </w:rPr>
        <w:t>MDDr</w:t>
      </w:r>
      <w:proofErr w:type="spellEnd"/>
      <w:r w:rsidR="00530557" w:rsidRPr="00530557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Martin </w:t>
      </w:r>
      <w:proofErr w:type="spellStart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>Samseli</w:t>
      </w:r>
      <w:proofErr w:type="spellEnd"/>
    </w:p>
    <w:p w:rsidR="000A2106" w:rsidRPr="000A2106" w:rsidRDefault="000A2106" w:rsidP="000A2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305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Informácie o vás nezverejňujeme tretím stranám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: vaše osobné údaje nezverejňujeme, nesprístupňujeme, neposkytujeme žiadnym iným subjektom, s výnimkou organizácií, s ktorými je spolupráca nevyhnutná 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 vyriešenie vášho zdravotného problému (špecialisti) a to vždy s vašim vedomím a súhlasom. </w:t>
      </w:r>
    </w:p>
    <w:p w:rsidR="000A2106" w:rsidRPr="000A2106" w:rsidRDefault="000A2106" w:rsidP="000A2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Osobné údaje, ktoré nám poskytujete slúžia výlučne na nevyhnutný účel a po nevyhnutnú dobu trvania tohto účelu. 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Účelom zhromažďovania osobných údajov na stránke </w:t>
      </w:r>
      <w:hyperlink r:id="rId5" w:history="1">
        <w:r w:rsidR="00B61567" w:rsidRPr="009D4369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www.samdent.sk</w:t>
        </w:r>
      </w:hyperlink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je výlučne a.)  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komunikácia s nami cez vstupný formulár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b.) 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rezervovanie návštevy </w:t>
      </w:r>
      <w:proofErr w:type="spellStart"/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stomatológa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c</w:t>
      </w:r>
      <w:proofErr w:type="spellEnd"/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.) určenie osobnej anamnézy vo vstupnom formulári</w:t>
      </w:r>
    </w:p>
    <w:p w:rsidR="00B61567" w:rsidRDefault="00B61567" w:rsidP="000A2106">
      <w:pPr>
        <w:spacing w:after="375" w:line="240" w:lineRule="auto"/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</w:pP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Podrobné informácie o spracovávaní osobných údajov a ich ochrane na stránke www.</w:t>
      </w:r>
      <w:r w:rsidR="00B61567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samdent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.sk</w:t>
      </w:r>
    </w:p>
    <w:p w:rsidR="000A2106" w:rsidRPr="00430F8F" w:rsidRDefault="000A2106" w:rsidP="000A2106">
      <w:pPr>
        <w:spacing w:after="375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Aby sme vám mohli poskytnúť všetky služby, 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potrebujeme o vás vedieť základné informácie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 Niektoré z nich majú povahu osobných údajov v zmysle zákona č. 122/</w:t>
      </w:r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2013 </w:t>
      </w:r>
      <w:proofErr w:type="spellStart"/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Z.z</w:t>
      </w:r>
      <w:proofErr w:type="spellEnd"/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., o ochrane osobných údajov (ďalej len </w:t>
      </w:r>
      <w:proofErr w:type="spellStart"/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ZnOOÚ</w:t>
      </w:r>
      <w:proofErr w:type="spellEnd"/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). Webová stránka www.</w:t>
      </w:r>
      <w:r w:rsidR="00530557"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samdent</w:t>
      </w:r>
      <w:r w:rsidRPr="0053055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.sk sa týmto zákonom pri používaní vašich údajov riadi. Zaväzujeme sa, že budeme s vašimi osobnými údajmi </w:t>
      </w:r>
      <w:r w:rsidRPr="00530557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zaobchádzať a nakladať v súlade s platnými právnymi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 xml:space="preserve"> predpismi SR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</w:t>
      </w:r>
      <w:r w:rsidR="00430F8F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lastRenderedPageBreak/>
        <w:t xml:space="preserve">Vyhlasujeme, že budeme spracúvať osobné údaje v súlade s dobrými mravmi a budeme konať spôsobom, ktorý neodporuje </w:t>
      </w:r>
      <w:proofErr w:type="spellStart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ZnOOÚ</w:t>
      </w:r>
      <w:proofErr w:type="spellEnd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ani iným všeobecne záväzným právnym predpisom a ani ich nebudeme obchádzať. Vyhlasujeme, že Váš súhlas si nebudeme vynucovať a ani podmieňovať hrozbou odmietnutia zmluvného vzťahu, služby, tovaru alebo povinnosti nami ustanovenej.</w:t>
      </w:r>
    </w:p>
    <w:p w:rsidR="000A2106" w:rsidRPr="000A2106" w:rsidRDefault="00B61567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686767"/>
          <w:sz w:val="24"/>
          <w:szCs w:val="24"/>
          <w:lang w:eastAsia="sk-SK"/>
        </w:rPr>
        <w:t>Pred prvým vyšetrením je potrebné vyplniť vstupný formulár, v ktorom vypĺňate tieto osobné údaje:</w:t>
      </w:r>
    </w:p>
    <w:p w:rsidR="000A2106" w:rsidRPr="000A2106" w:rsidRDefault="000A2106" w:rsidP="000A2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Krstné meno a priezvisko, presná adresa vrátane krajiny (resp. adresa, </w:t>
      </w:r>
      <w:r w:rsidR="00B6156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ktorú uvediete</w:t>
      </w: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</w:t>
      </w:r>
    </w:p>
    <w:p w:rsidR="000A2106" w:rsidRPr="000A2106" w:rsidRDefault="000A2106" w:rsidP="000A2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vaša e-mailová adresa (slúži na Vašu identifikáciu v systéme a na komunikáciu s Vami)</w:t>
      </w:r>
    </w:p>
    <w:p w:rsidR="000A2106" w:rsidRDefault="000A2106" w:rsidP="000A2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voliteľne telefónne číslo (pre rýchlejší kontakt s Vami)</w:t>
      </w:r>
    </w:p>
    <w:p w:rsidR="00B61567" w:rsidRPr="000A2106" w:rsidRDefault="00B61567" w:rsidP="000A2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rodné číslo (slúži na evidenciu potrebnú na riadnu zdravotnú starostlivosť)</w:t>
      </w:r>
    </w:p>
    <w:p w:rsidR="000A2106" w:rsidRPr="00530557" w:rsidRDefault="000A2106" w:rsidP="000A2106">
      <w:pPr>
        <w:spacing w:after="3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Tieto údaje sú uchovávané v chránenej databáze, aby ste ich nemuseli nanovo zapisovať pri každej 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návšteve. Vaše údaje spracovávame pre účely vybavenia a doručenia vašej a vzájomného plnenia našich zmluvných práv a povinností. Tieto údaje sú taktiež nutné pre náš účtovný a fakturačný systém. Svoje údaje a ďalšie nastavenia môžete kedykoľvek zmeniť resp. aktualizovať prostredníctvom e-mailu alebo </w:t>
      </w:r>
      <w:r w:rsidR="00B61567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osobne na adrese ambulancie </w:t>
      </w:r>
      <w:proofErr w:type="spellStart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>MDDr</w:t>
      </w:r>
      <w:proofErr w:type="spellEnd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. Martin </w:t>
      </w:r>
      <w:proofErr w:type="spellStart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>Samseli</w:t>
      </w:r>
      <w:proofErr w:type="spellEnd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>V prípade, že si želáte zrušiť svoju registráciu, požiadajte nás o to e-mailom</w:t>
      </w:r>
      <w:r w:rsidR="00B61567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alebo písomne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B61567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Všetky údaje, ktoré nie je nutné evidovať kvôli poisťovni, budú 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do 10 dní od doručenia odvolania súhlasu </w:t>
      </w:r>
      <w:proofErr w:type="spellStart"/>
      <w:r w:rsidRPr="00530557">
        <w:rPr>
          <w:rFonts w:ascii="Arial" w:eastAsia="Times New Roman" w:hAnsi="Arial" w:cs="Arial"/>
          <w:sz w:val="24"/>
          <w:szCs w:val="24"/>
          <w:lang w:eastAsia="sk-SK"/>
        </w:rPr>
        <w:t>zneaktívnené</w:t>
      </w:r>
      <w:proofErr w:type="spellEnd"/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a údaje budú vymazané.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Počas vašej návštevy sú 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na našom serveri uchovávané dočasné informácie, ktoré sú potrebné pre správne fungovanie </w:t>
      </w:r>
      <w:r w:rsidR="00530557" w:rsidRPr="00530557">
        <w:rPr>
          <w:rFonts w:ascii="Arial" w:eastAsia="Times New Roman" w:hAnsi="Arial" w:cs="Arial"/>
          <w:sz w:val="24"/>
          <w:szCs w:val="24"/>
          <w:lang w:eastAsia="sk-SK"/>
        </w:rPr>
        <w:t>webovej stránky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0557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>napr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. </w:t>
      </w:r>
      <w:proofErr w:type="spellStart"/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cookies</w:t>
      </w:r>
      <w:proofErr w:type="spellEnd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).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Vaše osobné údaje 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nezverejňujeme, nesprístupňujeme, neposkytujeme žiadnym iným subjektom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, s výnimkou organizácií, s ktorými je spolupráca nevyhnutná pre</w:t>
      </w:r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riadne poskytnutie zdravotnej starostlivosti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. Sú to najmä </w:t>
      </w:r>
      <w:r w:rsidR="00B61567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zdravotní špecialisti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 Tieto údaje sú však vždy poskytnuté jednorazovo pre vybavenie vašej konkrétnej objednávky. Databázu osobných údajov chránime pred ich poškodením, zničením, stratou a zneužitím.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Zaškrtnutím príslušného políčka „Súhlasím so spracúvaním mojich osobných údajov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, súhlasíte aj so spracovaním emailového a telefonického kontaktu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na marketingové účely“ pri registrácii vyjadrujete svoj dobrovoľný súhlas so spracúvaním a uchovávaním Vašich osobných údajov, ktoré ste uviedli pri Vašej registrácii, ako aj údajov súvisiacich s Vaším používaním 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webovej stránky samdent.sk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(ako napríklad údaje o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 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navštívených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sekciách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, údaje o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 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prezeraných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stránkach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, a pod.), na účely priameho marketingu, zasielania informácií o nových produktoch, zľavách a akciách na ponúkaných tovaroch a iných marketingových aktivitách a zlepšovania ponuky našich služieb.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Máte právo na základe písomnej žiadosti namietať voči spracúvaniu vašich osobných údajov, o ktorých predpokladáte, že sú alebo budú použité pre účely priameho 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lastRenderedPageBreak/>
        <w:t>marketingu bez Vášho súhlasu a môžete žiadať o ich výmaz. Máte právo namietať aj voči využívaniu a poskytovaniu vašich osobných údajov na účely priameho marketingu (aj v poštovom styku).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Svoj súhlas môžete taktiež kedykoľvek odvolať zaslaním písomnej žiadosti na e-mailovú adresu uvedenú na stránke www.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samdent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.sk. Bezodkladne po obdržaní odvolania súhlasu so spracúvaním osobných údajov 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Samdent.sk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 zabezpečí blokovanie a likvidáciu Vašich osobných údajov, ktoré boli predmetom spracúvania na marketingové účely. V prípade, ak ste sa rozhodli, udeliť nám súhlas na spracúvanie Vašich údajov na marketingové účely, súčasne potvrdzujete, že tento súhlas ste nám udelili dobrovoľne a ste si vedom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ý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/á, že tento súhlas platí až do jeho odvolania, prípadne do skončenia doby spracúvania Vašich osobných údajov.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Vaše osobné údaje sme oprávnení 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spracovávať aj po skončení pôvodného účelu spracovania len v nevyhnutnom rozsahu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 pre účely štatistiky, účtovníctva a prieskumu, a poskytnúť tretím stranám alebo verejnosti súhrnné štatistické informácie o zákazníkoch, návštevnosti, obrate a ďalšie údaje, avšak v anonymizovanej podobe tak, že na ich základe nebude možné nijakým spôsobom identifikovať našich 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klientov</w:t>
      </w:r>
      <w:bookmarkStart w:id="0" w:name="_GoBack"/>
      <w:bookmarkEnd w:id="0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Doba zhromažďovania a spracúvania osobných údajov </w:t>
      </w:r>
      <w:r w:rsidRPr="000A2106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 xml:space="preserve">sa zhoduje s dobou trvania Vašej </w:t>
      </w:r>
      <w:r w:rsidR="00AE0771">
        <w:rPr>
          <w:rFonts w:ascii="Arial" w:eastAsia="Times New Roman" w:hAnsi="Arial" w:cs="Arial"/>
          <w:b/>
          <w:bCs/>
          <w:color w:val="686767"/>
          <w:sz w:val="24"/>
          <w:szCs w:val="24"/>
          <w:lang w:eastAsia="sk-SK"/>
        </w:rPr>
        <w:t>evidencie ako pacienta v </w:t>
      </w:r>
      <w:r w:rsidR="00AE0771" w:rsidRPr="0053055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ambulancii </w:t>
      </w:r>
      <w:proofErr w:type="spellStart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>MDDr</w:t>
      </w:r>
      <w:proofErr w:type="spellEnd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. Martin </w:t>
      </w:r>
      <w:proofErr w:type="spellStart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>Samseli</w:t>
      </w:r>
      <w:proofErr w:type="spellEnd"/>
      <w:r w:rsidR="00430F8F"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30557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účely fakturácie úhrad, evidencie a vymáhania a postupovania pohľadávok za poskytnutú službu, na účely vybavenia podaní účastníka, na uplatnenie práv alebo na splnenie iných povinností uložených všeobecne záväznými právnymi predpismi je </w:t>
      </w:r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samdent.sk v zastúpení </w:t>
      </w:r>
      <w:proofErr w:type="spellStart"/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MDDr</w:t>
      </w:r>
      <w:proofErr w:type="spellEnd"/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 Martin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 </w:t>
      </w:r>
      <w:proofErr w:type="spellStart"/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Samseli</w:t>
      </w:r>
      <w:proofErr w:type="spellEnd"/>
      <w:r w:rsidR="00AE0771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, </w:t>
      </w: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oprávnený viesť evidenciu osobných údajov aj po zániku zmluvy o poskytovaní služby, ktorej ste boli účastníkom.</w:t>
      </w:r>
    </w:p>
    <w:p w:rsidR="000A2106" w:rsidRPr="000A2106" w:rsidRDefault="000A2106" w:rsidP="000A2106">
      <w:pPr>
        <w:spacing w:after="375" w:line="240" w:lineRule="auto"/>
        <w:rPr>
          <w:rFonts w:ascii="Arial" w:eastAsia="Times New Roman" w:hAnsi="Arial" w:cs="Arial"/>
          <w:color w:val="686767"/>
          <w:sz w:val="24"/>
          <w:szCs w:val="24"/>
          <w:lang w:eastAsia="sk-SK"/>
        </w:rPr>
      </w:pPr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 xml:space="preserve">Ako dotknutá osoba môžete u nás písomne uplatniť všetky Vaše práva podľa ustanovení § 28 a § 29 </w:t>
      </w:r>
      <w:proofErr w:type="spellStart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ZnOOÚ</w:t>
      </w:r>
      <w:proofErr w:type="spellEnd"/>
      <w:r w:rsidRPr="000A2106">
        <w:rPr>
          <w:rFonts w:ascii="Arial" w:eastAsia="Times New Roman" w:hAnsi="Arial" w:cs="Arial"/>
          <w:color w:val="686767"/>
          <w:sz w:val="24"/>
          <w:szCs w:val="24"/>
          <w:lang w:eastAsia="sk-SK"/>
        </w:rPr>
        <w:t>. Ak máte podozrenie, že Vaše osobné údaje sú neoprávnene spracúvané, máte právo podať návrh na začatie konania o ochrane osobných údajov na Úrad na ochranu osobných údajov Slovenskej republiky, so sídlom Hraničná 12, 820 07 Bratislava.</w:t>
      </w:r>
    </w:p>
    <w:p w:rsidR="00960A45" w:rsidRDefault="00960A45"/>
    <w:sectPr w:rsidR="0096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A5A1D"/>
    <w:multiLevelType w:val="multilevel"/>
    <w:tmpl w:val="BA0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635CB"/>
    <w:multiLevelType w:val="multilevel"/>
    <w:tmpl w:val="B918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6"/>
    <w:rsid w:val="000A2106"/>
    <w:rsid w:val="00113399"/>
    <w:rsid w:val="003A1EBA"/>
    <w:rsid w:val="003C36B8"/>
    <w:rsid w:val="00430F8F"/>
    <w:rsid w:val="00530557"/>
    <w:rsid w:val="00960A45"/>
    <w:rsid w:val="00AE0771"/>
    <w:rsid w:val="00B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4AC"/>
  <w15:chartTrackingRefBased/>
  <w15:docId w15:val="{7FBCB714-56F3-446A-915E-B779BF9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A2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210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210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0A210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A210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den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Jakub, Mgr.</dc:creator>
  <cp:keywords/>
  <dc:description/>
  <cp:lastModifiedBy>Jakub Hollý</cp:lastModifiedBy>
  <cp:revision>2</cp:revision>
  <dcterms:created xsi:type="dcterms:W3CDTF">2018-07-11T19:19:00Z</dcterms:created>
  <dcterms:modified xsi:type="dcterms:W3CDTF">2018-07-11T19:19:00Z</dcterms:modified>
</cp:coreProperties>
</file>